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182"/>
        <w:gridCol w:w="1235"/>
        <w:gridCol w:w="1695"/>
        <w:gridCol w:w="2746"/>
        <w:gridCol w:w="1457"/>
      </w:tblGrid>
      <w:tr w:rsidR="004066AD" w:rsidRPr="00BC43E4" w:rsidTr="00BC43E4">
        <w:trPr>
          <w:trHeight w:val="538"/>
          <w:jc w:val="center"/>
        </w:trPr>
        <w:tc>
          <w:tcPr>
            <w:tcW w:w="1920" w:type="dxa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Areas of e governance</w:t>
            </w:r>
          </w:p>
        </w:tc>
        <w:tc>
          <w:tcPr>
            <w:tcW w:w="1182" w:type="dxa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Yes</w:t>
            </w:r>
          </w:p>
        </w:tc>
        <w:tc>
          <w:tcPr>
            <w:tcW w:w="1234" w:type="dxa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</w:t>
            </w:r>
          </w:p>
        </w:tc>
        <w:tc>
          <w:tcPr>
            <w:tcW w:w="1491" w:type="dxa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Year of implementation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Link of relevant website/ document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75"/>
          <w:jc w:val="center"/>
        </w:trPr>
        <w:tc>
          <w:tcPr>
            <w:tcW w:w="1920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Academic Planning and Development</w:t>
            </w:r>
          </w:p>
        </w:tc>
        <w:tc>
          <w:tcPr>
            <w:tcW w:w="2417" w:type="dxa"/>
            <w:gridSpan w:val="2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91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20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ED3D4E" w:rsidP="00BC43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" w:history="1">
              <w:r w:rsidR="004066AD" w:rsidRPr="00BC43E4">
                <w:rPr>
                  <w:rFonts w:ascii="Calibri" w:eastAsia="Times New Roman" w:hAnsi="Calibri" w:cs="Calibri"/>
                  <w:color w:val="0563C1"/>
                  <w:u w:val="single"/>
                  <w:lang w:eastAsia="en-IN"/>
                </w:rPr>
                <w:t xml:space="preserve">http://lms.gslsmartlab.com/  </w:t>
              </w:r>
            </w:hyperlink>
          </w:p>
        </w:tc>
        <w:tc>
          <w:tcPr>
            <w:tcW w:w="1457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LMS, DMS</w:t>
            </w:r>
          </w:p>
        </w:tc>
      </w:tr>
      <w:tr w:rsidR="004066AD" w:rsidRPr="00BC43E4" w:rsidTr="00BC43E4">
        <w:trPr>
          <w:trHeight w:val="25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Yes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</w:t>
            </w: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6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75"/>
          <w:jc w:val="center"/>
        </w:trPr>
        <w:tc>
          <w:tcPr>
            <w:tcW w:w="1920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Administration </w:t>
            </w:r>
          </w:p>
        </w:tc>
        <w:tc>
          <w:tcPr>
            <w:tcW w:w="2417" w:type="dxa"/>
            <w:gridSpan w:val="2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91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20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7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4066AD" w:rsidRPr="00BC43E4" w:rsidTr="00BC43E4">
        <w:trPr>
          <w:trHeight w:val="25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Yes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</w:t>
            </w: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6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75"/>
          <w:jc w:val="center"/>
        </w:trPr>
        <w:tc>
          <w:tcPr>
            <w:tcW w:w="1920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Finance and Accounts</w:t>
            </w:r>
          </w:p>
        </w:tc>
        <w:tc>
          <w:tcPr>
            <w:tcW w:w="2417" w:type="dxa"/>
            <w:gridSpan w:val="2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91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 </w:t>
            </w:r>
          </w:p>
        </w:tc>
        <w:tc>
          <w:tcPr>
            <w:tcW w:w="2520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7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4066AD" w:rsidRPr="00BC43E4" w:rsidTr="00BC43E4">
        <w:trPr>
          <w:trHeight w:val="25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Yes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</w:t>
            </w: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6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75"/>
          <w:jc w:val="center"/>
        </w:trPr>
        <w:tc>
          <w:tcPr>
            <w:tcW w:w="1920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Student Admission and Support</w:t>
            </w:r>
          </w:p>
        </w:tc>
        <w:tc>
          <w:tcPr>
            <w:tcW w:w="2417" w:type="dxa"/>
            <w:gridSpan w:val="2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91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20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7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4066AD" w:rsidRPr="00BC43E4" w:rsidTr="00BC43E4">
        <w:trPr>
          <w:trHeight w:val="25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Yes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</w:t>
            </w: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6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75"/>
          <w:jc w:val="center"/>
        </w:trPr>
        <w:tc>
          <w:tcPr>
            <w:tcW w:w="1920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Examination</w:t>
            </w:r>
          </w:p>
        </w:tc>
        <w:tc>
          <w:tcPr>
            <w:tcW w:w="2417" w:type="dxa"/>
            <w:gridSpan w:val="2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91" w:type="dxa"/>
            <w:vMerge w:val="restart"/>
            <w:shd w:val="clear" w:color="auto" w:fill="auto"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20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7" w:type="dxa"/>
            <w:vMerge w:val="restart"/>
            <w:shd w:val="clear" w:color="auto" w:fill="auto"/>
            <w:noWrap/>
            <w:vAlign w:val="bottom"/>
            <w:hideMark/>
          </w:tcPr>
          <w:p w:rsidR="004066AD" w:rsidRPr="00BC43E4" w:rsidRDefault="00DE4C04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1462EE">
              <w:rPr>
                <w:rFonts w:ascii="Times New Roman" w:hAnsi="Times New Roman" w:cs="Times New Roman"/>
                <w:noProof/>
                <w:lang w:eastAsia="en-IN"/>
              </w:rPr>
              <w:drawing>
                <wp:anchor distT="0" distB="0" distL="114300" distR="114300" simplePos="0" relativeHeight="251659264" behindDoc="1" locked="0" layoutInCell="1" allowOverlap="1" wp14:anchorId="6E2B6EAA" wp14:editId="13415151">
                  <wp:simplePos x="0" y="0"/>
                  <wp:positionH relativeFrom="column">
                    <wp:posOffset>-186690</wp:posOffset>
                  </wp:positionH>
                  <wp:positionV relativeFrom="paragraph">
                    <wp:posOffset>75565</wp:posOffset>
                  </wp:positionV>
                  <wp:extent cx="1470025" cy="99123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SL Sunil Sig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2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66AD"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4066AD" w:rsidRPr="00BC43E4" w:rsidTr="00BC43E4">
        <w:trPr>
          <w:trHeight w:val="25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Yes</w:t>
            </w:r>
          </w:p>
        </w:tc>
        <w:tc>
          <w:tcPr>
            <w:tcW w:w="1234" w:type="dxa"/>
            <w:vMerge w:val="restart"/>
            <w:shd w:val="clear" w:color="auto" w:fill="auto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BC43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</w:t>
            </w: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4066AD" w:rsidRPr="00BC43E4" w:rsidTr="00BC43E4">
        <w:trPr>
          <w:trHeight w:val="263"/>
          <w:jc w:val="center"/>
        </w:trPr>
        <w:tc>
          <w:tcPr>
            <w:tcW w:w="19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066AD" w:rsidRPr="00BC43E4" w:rsidRDefault="004066AD" w:rsidP="00BC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</w:tbl>
    <w:p w:rsidR="00CE7B2A" w:rsidRDefault="00CE7B2A"/>
    <w:p w:rsidR="00FB23E4" w:rsidRDefault="00FB23E4">
      <w:bookmarkStart w:id="0" w:name="_GoBack"/>
      <w:bookmarkEnd w:id="0"/>
    </w:p>
    <w:sectPr w:rsidR="00FB23E4" w:rsidSect="00CE7B2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D4E" w:rsidRDefault="00ED3D4E" w:rsidP="00CE7B2A">
      <w:pPr>
        <w:spacing w:after="0" w:line="240" w:lineRule="auto"/>
      </w:pPr>
      <w:r>
        <w:separator/>
      </w:r>
    </w:p>
  </w:endnote>
  <w:endnote w:type="continuationSeparator" w:id="0">
    <w:p w:rsidR="00ED3D4E" w:rsidRDefault="00ED3D4E" w:rsidP="00CE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B2A" w:rsidRPr="00134C45" w:rsidRDefault="00CE7B2A" w:rsidP="00CE7B2A">
    <w:pPr>
      <w:tabs>
        <w:tab w:val="center" w:pos="4680"/>
        <w:tab w:val="right" w:pos="9360"/>
      </w:tabs>
      <w:spacing w:after="0" w:line="240" w:lineRule="auto"/>
      <w:rPr>
        <w:sz w:val="24"/>
        <w:szCs w:val="28"/>
      </w:rPr>
    </w:pPr>
    <w:r w:rsidRPr="00134C45">
      <w:rPr>
        <w:noProof/>
        <w:sz w:val="18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0B121" wp14:editId="484829FC">
              <wp:simplePos x="0" y="0"/>
              <wp:positionH relativeFrom="margin">
                <wp:align>right</wp:align>
              </wp:positionH>
              <wp:positionV relativeFrom="paragraph">
                <wp:posOffset>111759</wp:posOffset>
              </wp:positionV>
              <wp:extent cx="8851900" cy="73025"/>
              <wp:effectExtent l="0" t="0" r="25400" b="2222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1900" cy="730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95A93" id="Straight Connector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5.8pt,8.8pt" to="1342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" strokecolor="#5b9bd5 [3204]" strokeweight="1.5pt">
              <v:stroke joinstyle="miter"/>
              <w10:wrap anchorx="margin"/>
            </v:line>
          </w:pict>
        </mc:Fallback>
      </mc:AlternateContent>
    </w:r>
    <w:r w:rsidRPr="00134C45">
      <w:rPr>
        <w:sz w:val="24"/>
        <w:szCs w:val="28"/>
      </w:rPr>
      <w:tab/>
    </w:r>
  </w:p>
  <w:p w:rsidR="00CE7B2A" w:rsidRPr="00134C45" w:rsidRDefault="00CE7B2A" w:rsidP="00CE7B2A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8"/>
      </w:rPr>
    </w:pPr>
    <w:r w:rsidRPr="00134C45">
      <w:rPr>
        <w:sz w:val="20"/>
        <w:szCs w:val="28"/>
      </w:rPr>
      <w:t xml:space="preserve">Address: NH-16, </w:t>
    </w:r>
    <w:proofErr w:type="spellStart"/>
    <w:r w:rsidRPr="00134C45">
      <w:rPr>
        <w:sz w:val="20"/>
        <w:szCs w:val="28"/>
      </w:rPr>
      <w:t>Lakshmipuram</w:t>
    </w:r>
    <w:proofErr w:type="spellEnd"/>
    <w:r w:rsidRPr="00134C45">
      <w:rPr>
        <w:sz w:val="20"/>
        <w:szCs w:val="28"/>
      </w:rPr>
      <w:t xml:space="preserve">, </w:t>
    </w:r>
    <w:r w:rsidRPr="00134C45">
      <w:rPr>
        <w:b/>
        <w:sz w:val="20"/>
        <w:szCs w:val="28"/>
      </w:rPr>
      <w:t>Rajamahendravaram</w:t>
    </w:r>
    <w:r w:rsidRPr="00134C45">
      <w:rPr>
        <w:sz w:val="20"/>
        <w:szCs w:val="28"/>
      </w:rPr>
      <w:t>-533 296, Andhra Pradesh</w:t>
    </w:r>
  </w:p>
  <w:p w:rsidR="00CE7B2A" w:rsidRPr="00134C45" w:rsidRDefault="00CE7B2A" w:rsidP="00CE7B2A">
    <w:pPr>
      <w:spacing w:after="0" w:line="240" w:lineRule="auto"/>
      <w:jc w:val="center"/>
      <w:rPr>
        <w:sz w:val="20"/>
        <w:szCs w:val="28"/>
      </w:rPr>
    </w:pPr>
    <w:proofErr w:type="spellStart"/>
    <w:r w:rsidRPr="00134C45">
      <w:rPr>
        <w:sz w:val="20"/>
        <w:szCs w:val="28"/>
      </w:rPr>
      <w:t>Ph</w:t>
    </w:r>
    <w:proofErr w:type="spellEnd"/>
    <w:r w:rsidRPr="00134C45">
      <w:rPr>
        <w:sz w:val="20"/>
        <w:szCs w:val="28"/>
      </w:rPr>
      <w:t>: (0883)2483016-19 Mobile: 9849399020, 9849295442 Fax: 0883-248888</w:t>
    </w:r>
  </w:p>
  <w:p w:rsidR="00CE7B2A" w:rsidRPr="00134C45" w:rsidRDefault="00CE7B2A" w:rsidP="00CE7B2A">
    <w:pPr>
      <w:spacing w:after="0" w:line="240" w:lineRule="auto"/>
      <w:jc w:val="center"/>
      <w:rPr>
        <w:sz w:val="24"/>
        <w:szCs w:val="28"/>
      </w:rPr>
    </w:pPr>
    <w:r w:rsidRPr="00134C45">
      <w:rPr>
        <w:sz w:val="20"/>
        <w:szCs w:val="28"/>
      </w:rPr>
      <w:t xml:space="preserve">Web Site: </w:t>
    </w:r>
    <w:hyperlink r:id="rId1" w:history="1">
      <w:r w:rsidRPr="00134C45">
        <w:rPr>
          <w:rStyle w:val="Hyperlink"/>
          <w:sz w:val="20"/>
          <w:szCs w:val="28"/>
        </w:rPr>
        <w:t>www.gsldc.com</w:t>
      </w:r>
    </w:hyperlink>
    <w:r w:rsidRPr="00134C45">
      <w:rPr>
        <w:sz w:val="20"/>
        <w:szCs w:val="28"/>
      </w:rPr>
      <w:t xml:space="preserve"> Email: </w:t>
    </w:r>
    <w:hyperlink r:id="rId2" w:history="1">
      <w:r w:rsidRPr="00134C45">
        <w:rPr>
          <w:rStyle w:val="Hyperlink"/>
          <w:sz w:val="20"/>
          <w:szCs w:val="28"/>
        </w:rPr>
        <w:t>gsldentalcollege@gmail.com</w:t>
      </w:r>
    </w:hyperlink>
  </w:p>
  <w:p w:rsidR="00CE7B2A" w:rsidRDefault="00CE7B2A" w:rsidP="00CE7B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D4E" w:rsidRDefault="00ED3D4E" w:rsidP="00CE7B2A">
      <w:pPr>
        <w:spacing w:after="0" w:line="240" w:lineRule="auto"/>
      </w:pPr>
      <w:r>
        <w:separator/>
      </w:r>
    </w:p>
  </w:footnote>
  <w:footnote w:type="continuationSeparator" w:id="0">
    <w:p w:rsidR="00ED3D4E" w:rsidRDefault="00ED3D4E" w:rsidP="00CE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235" w:type="dxa"/>
      <w:tblLayout w:type="fixed"/>
      <w:tblLook w:val="04A0" w:firstRow="1" w:lastRow="0" w:firstColumn="1" w:lastColumn="0" w:noHBand="0" w:noVBand="1"/>
    </w:tblPr>
    <w:tblGrid>
      <w:gridCol w:w="1784"/>
      <w:gridCol w:w="10563"/>
      <w:gridCol w:w="1888"/>
    </w:tblGrid>
    <w:tr w:rsidR="00CE7B2A" w:rsidTr="00CE7B2A">
      <w:trPr>
        <w:trHeight w:val="1328"/>
      </w:trPr>
      <w:tc>
        <w:tcPr>
          <w:tcW w:w="1784" w:type="dxa"/>
          <w:tcBorders>
            <w:top w:val="nil"/>
            <w:left w:val="nil"/>
            <w:bottom w:val="single" w:sz="24" w:space="0" w:color="auto"/>
            <w:right w:val="nil"/>
          </w:tcBorders>
        </w:tcPr>
        <w:p w:rsidR="00CE7B2A" w:rsidRDefault="00CE7B2A" w:rsidP="00CE7B2A">
          <w:pPr>
            <w:spacing w:before="80"/>
            <w:ind w:hanging="86"/>
            <w:jc w:val="center"/>
            <w:rPr>
              <w:rFonts w:ascii="Times New Roman" w:hAnsi="Times New Roman" w:cs="Times New Roman"/>
              <w:sz w:val="2"/>
              <w:szCs w:val="2"/>
            </w:rPr>
          </w:pPr>
          <w:r w:rsidRPr="00EA2D19">
            <w:rPr>
              <w:rFonts w:ascii="Times New Roman" w:hAnsi="Times New Roman" w:cs="Times New Roman"/>
              <w:b/>
              <w:bCs/>
              <w:noProof/>
              <w:sz w:val="2"/>
              <w:szCs w:val="2"/>
              <w:lang w:eastAsia="en-IN"/>
            </w:rPr>
            <w:drawing>
              <wp:inline distT="0" distB="0" distL="0" distR="0" wp14:anchorId="42C88E52" wp14:editId="2308B25D">
                <wp:extent cx="629861" cy="726439"/>
                <wp:effectExtent l="0" t="0" r="5715" b="1079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thica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861" cy="726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E7B2A" w:rsidRPr="003D6D9F" w:rsidRDefault="00CE7B2A" w:rsidP="00CE7B2A">
          <w:pPr>
            <w:ind w:hanging="90"/>
            <w:jc w:val="center"/>
            <w:rPr>
              <w:rFonts w:ascii="Times New Roman" w:hAnsi="Times New Roman" w:cs="Times New Roman"/>
              <w:b/>
              <w:color w:val="323E4F" w:themeColor="text2" w:themeShade="BF"/>
              <w:sz w:val="16"/>
              <w:szCs w:val="16"/>
            </w:rPr>
          </w:pPr>
          <w:r w:rsidRPr="003D6D9F">
            <w:rPr>
              <w:rFonts w:ascii="Times New Roman" w:hAnsi="Times New Roman" w:cs="Times New Roman"/>
              <w:b/>
              <w:color w:val="323E4F" w:themeColor="text2" w:themeShade="BF"/>
              <w:sz w:val="8"/>
              <w:szCs w:val="16"/>
            </w:rPr>
            <w:t>GSL Dental College &amp; Hospital</w:t>
          </w:r>
        </w:p>
      </w:tc>
      <w:tc>
        <w:tcPr>
          <w:tcW w:w="10563" w:type="dxa"/>
          <w:tcBorders>
            <w:top w:val="nil"/>
            <w:left w:val="nil"/>
            <w:bottom w:val="single" w:sz="24" w:space="0" w:color="auto"/>
            <w:right w:val="nil"/>
          </w:tcBorders>
        </w:tcPr>
        <w:p w:rsidR="00CE7B2A" w:rsidRPr="000A0BEE" w:rsidRDefault="00CE7B2A" w:rsidP="00CE7B2A">
          <w:pPr>
            <w:spacing w:before="80" w:after="80"/>
            <w:jc w:val="center"/>
            <w:rPr>
              <w:rFonts w:ascii="Britannic Bold" w:hAnsi="Britannic Bold" w:cs="American Typewriter"/>
              <w:b/>
              <w:bCs/>
              <w:color w:val="323E4F" w:themeColor="text2" w:themeShade="BF"/>
              <w:sz w:val="8"/>
              <w:szCs w:val="20"/>
            </w:rPr>
          </w:pPr>
        </w:p>
        <w:p w:rsidR="00CE7B2A" w:rsidRPr="00E96DAE" w:rsidRDefault="00CE7B2A" w:rsidP="00CE7B2A">
          <w:pPr>
            <w:spacing w:before="80" w:after="80"/>
            <w:jc w:val="center"/>
            <w:rPr>
              <w:rFonts w:ascii="Footlight MT Light" w:hAnsi="Footlight MT Light" w:cs="American Typewriter"/>
              <w:bCs/>
              <w:color w:val="C00000"/>
              <w:sz w:val="44"/>
              <w:szCs w:val="20"/>
            </w:rPr>
          </w:pPr>
          <w:r w:rsidRPr="00E96DAE">
            <w:rPr>
              <w:rFonts w:ascii="Footlight MT Light" w:hAnsi="Footlight MT Light" w:cs="American Typewriter"/>
              <w:bCs/>
              <w:color w:val="C00000"/>
              <w:sz w:val="48"/>
              <w:szCs w:val="20"/>
            </w:rPr>
            <w:t>GSL DENTAL COLLEGE &amp; HOSPITAL</w:t>
          </w:r>
        </w:p>
        <w:p w:rsidR="00CE7B2A" w:rsidRPr="00B67B6D" w:rsidRDefault="00CE7B2A" w:rsidP="00CE7B2A">
          <w:pPr>
            <w:contextualSpacing/>
            <w:jc w:val="center"/>
            <w:rPr>
              <w:rFonts w:ascii="Times New Roman" w:hAnsi="Times New Roman" w:cs="Times New Roman"/>
              <w:i/>
              <w:color w:val="0000CC"/>
              <w:sz w:val="28"/>
            </w:rPr>
          </w:pPr>
          <w:r w:rsidRPr="00B67B6D">
            <w:rPr>
              <w:rFonts w:ascii="Times New Roman" w:hAnsi="Times New Roman" w:cs="Times New Roman"/>
              <w:i/>
              <w:color w:val="0000CC"/>
              <w:sz w:val="28"/>
            </w:rPr>
            <w:t>(Promoted by G.S.L. Educational Society, Regd.No.546/1999)</w:t>
          </w:r>
        </w:p>
        <w:p w:rsidR="00CE7B2A" w:rsidRPr="00B67B6D" w:rsidRDefault="00CE7B2A" w:rsidP="00CE7B2A">
          <w:pPr>
            <w:jc w:val="center"/>
            <w:rPr>
              <w:rFonts w:ascii="Times New Roman" w:hAnsi="Times New Roman" w:cs="Times New Roman"/>
              <w:b/>
              <w:bCs/>
              <w:i/>
              <w:color w:val="323E4F" w:themeColor="text2" w:themeShade="BF"/>
              <w:sz w:val="6"/>
              <w:szCs w:val="20"/>
            </w:rPr>
          </w:pPr>
        </w:p>
        <w:p w:rsidR="00CE7B2A" w:rsidRPr="00911443" w:rsidRDefault="00CE7B2A" w:rsidP="00CE7B2A">
          <w:pPr>
            <w:jc w:val="center"/>
            <w:rPr>
              <w:rFonts w:ascii="Times New Roman" w:hAnsi="Times New Roman" w:cs="Times New Roman"/>
              <w:b/>
              <w:bCs/>
              <w:noProof/>
              <w:sz w:val="23"/>
              <w:szCs w:val="23"/>
            </w:rPr>
          </w:pPr>
          <w:r>
            <w:rPr>
              <w:rFonts w:ascii="Times New Roman" w:hAnsi="Times New Roman" w:cs="Times New Roman"/>
              <w:b/>
              <w:bCs/>
              <w:color w:val="323E4F" w:themeColor="text2" w:themeShade="BF"/>
              <w:sz w:val="28"/>
              <w:szCs w:val="23"/>
            </w:rPr>
            <w:t xml:space="preserve"> </w:t>
          </w:r>
          <w:r w:rsidRPr="00000BD8">
            <w:rPr>
              <w:rFonts w:ascii="Times New Roman" w:hAnsi="Times New Roman" w:cs="Times New Roman"/>
              <w:b/>
              <w:bCs/>
              <w:color w:val="323E4F" w:themeColor="text2" w:themeShade="BF"/>
              <w:sz w:val="28"/>
              <w:szCs w:val="23"/>
            </w:rPr>
            <w:t xml:space="preserve"> </w:t>
          </w:r>
        </w:p>
      </w:tc>
      <w:tc>
        <w:tcPr>
          <w:tcW w:w="1887" w:type="dxa"/>
          <w:tcBorders>
            <w:top w:val="nil"/>
            <w:left w:val="nil"/>
            <w:bottom w:val="single" w:sz="24" w:space="0" w:color="auto"/>
            <w:right w:val="nil"/>
          </w:tcBorders>
        </w:tcPr>
        <w:p w:rsidR="00CE7B2A" w:rsidRDefault="00CE7B2A" w:rsidP="00CE7B2A">
          <w:pPr>
            <w:spacing w:before="80"/>
            <w:jc w:val="center"/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</w:p>
      </w:tc>
    </w:tr>
    <w:tr w:rsidR="00CE7B2A" w:rsidTr="00CE7B2A">
      <w:trPr>
        <w:trHeight w:val="159"/>
      </w:trPr>
      <w:tc>
        <w:tcPr>
          <w:tcW w:w="14235" w:type="dxa"/>
          <w:gridSpan w:val="3"/>
          <w:tcBorders>
            <w:top w:val="single" w:sz="24" w:space="0" w:color="auto"/>
            <w:left w:val="nil"/>
            <w:bottom w:val="nil"/>
            <w:right w:val="nil"/>
          </w:tcBorders>
        </w:tcPr>
        <w:p w:rsidR="00CE7B2A" w:rsidRPr="003D032B" w:rsidRDefault="00CE7B2A" w:rsidP="00CE7B2A">
          <w:pPr>
            <w:spacing w:before="100" w:beforeAutospacing="1" w:after="100" w:afterAutospacing="1"/>
            <w:rPr>
              <w:rFonts w:ascii="Times New Roman" w:hAnsi="Times New Roman" w:cs="Times New Roman"/>
              <w:b/>
              <w:bCs/>
              <w:noProof/>
              <w:sz w:val="16"/>
              <w:szCs w:val="28"/>
            </w:rPr>
          </w:pPr>
        </w:p>
      </w:tc>
    </w:tr>
  </w:tbl>
  <w:p w:rsidR="00CE7B2A" w:rsidRDefault="00CE7B2A" w:rsidP="00CE7B2A">
    <w:pPr>
      <w:pStyle w:val="Header"/>
    </w:pPr>
  </w:p>
  <w:p w:rsidR="00CE7B2A" w:rsidRDefault="00CE7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30"/>
    <w:rsid w:val="004066AD"/>
    <w:rsid w:val="00491079"/>
    <w:rsid w:val="00A3361D"/>
    <w:rsid w:val="00A61B30"/>
    <w:rsid w:val="00AA5BF6"/>
    <w:rsid w:val="00BC43E4"/>
    <w:rsid w:val="00CE7B2A"/>
    <w:rsid w:val="00DE4C04"/>
    <w:rsid w:val="00E00100"/>
    <w:rsid w:val="00ED3D4E"/>
    <w:rsid w:val="00F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22CCA0-599A-46DA-ADCF-9F84ACAC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2A"/>
  </w:style>
  <w:style w:type="paragraph" w:styleId="Footer">
    <w:name w:val="footer"/>
    <w:basedOn w:val="Normal"/>
    <w:link w:val="FooterChar"/>
    <w:uiPriority w:val="99"/>
    <w:unhideWhenUsed/>
    <w:rsid w:val="00CE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2A"/>
  </w:style>
  <w:style w:type="table" w:styleId="TableGrid">
    <w:name w:val="Table Grid"/>
    <w:basedOn w:val="TableNormal"/>
    <w:uiPriority w:val="59"/>
    <w:rsid w:val="00CE7B2A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7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ms.gslsmartlab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sldentalcollege@gmail.com" TargetMode="External"/><Relationship Id="rId1" Type="http://schemas.openxmlformats.org/officeDocument/2006/relationships/hyperlink" Target="http://www.gsld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2022-09-15T09:47:00Z</dcterms:created>
  <dcterms:modified xsi:type="dcterms:W3CDTF">2022-09-15T10:27:00Z</dcterms:modified>
</cp:coreProperties>
</file>